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359DA" w14:textId="77777777" w:rsidR="00DB6136" w:rsidRPr="00953CDA" w:rsidRDefault="00DB6136" w:rsidP="00953CDA">
      <w:pPr>
        <w:spacing w:after="0" w:line="240" w:lineRule="auto"/>
        <w:rPr>
          <w:rFonts w:ascii="Century Gothic" w:hAnsi="Century Gothic" w:cs="Century Gothic"/>
          <w:b/>
          <w:bCs/>
          <w:sz w:val="24"/>
          <w:szCs w:val="24"/>
        </w:rPr>
      </w:pPr>
      <w:r>
        <w:rPr>
          <w:rFonts w:ascii="Century Gothic" w:hAnsi="Century Gothic" w:cs="Century Gothic"/>
          <w:b/>
          <w:bCs/>
          <w:sz w:val="24"/>
          <w:szCs w:val="24"/>
        </w:rPr>
        <w:tab/>
      </w:r>
      <w:r>
        <w:rPr>
          <w:rFonts w:ascii="Century Gothic" w:hAnsi="Century Gothic" w:cs="Century Gothic"/>
          <w:b/>
          <w:bCs/>
          <w:sz w:val="24"/>
          <w:szCs w:val="24"/>
        </w:rPr>
        <w:tab/>
      </w:r>
      <w:r>
        <w:rPr>
          <w:rFonts w:ascii="Century Gothic" w:hAnsi="Century Gothic" w:cs="Century Gothic"/>
          <w:b/>
          <w:bCs/>
          <w:sz w:val="24"/>
          <w:szCs w:val="24"/>
        </w:rPr>
        <w:tab/>
      </w:r>
      <w:r>
        <w:rPr>
          <w:rFonts w:ascii="Century Gothic" w:hAnsi="Century Gothic" w:cs="Century Gothic"/>
          <w:b/>
          <w:bCs/>
          <w:sz w:val="24"/>
          <w:szCs w:val="24"/>
        </w:rPr>
        <w:tab/>
      </w:r>
      <w:r>
        <w:rPr>
          <w:rFonts w:ascii="Century Gothic" w:hAnsi="Century Gothic" w:cs="Century Gothic"/>
          <w:b/>
          <w:bCs/>
          <w:sz w:val="24"/>
          <w:szCs w:val="24"/>
        </w:rPr>
        <w:tab/>
      </w:r>
      <w:r>
        <w:rPr>
          <w:rFonts w:ascii="Century Gothic" w:hAnsi="Century Gothic" w:cs="Century Gothic"/>
          <w:b/>
          <w:bCs/>
          <w:sz w:val="24"/>
          <w:szCs w:val="24"/>
        </w:rPr>
        <w:tab/>
      </w:r>
      <w:r>
        <w:rPr>
          <w:rFonts w:ascii="Century Gothic" w:hAnsi="Century Gothic" w:cs="Century Gothic"/>
          <w:b/>
          <w:bCs/>
          <w:sz w:val="24"/>
          <w:szCs w:val="24"/>
        </w:rPr>
        <w:tab/>
      </w:r>
      <w:r>
        <w:rPr>
          <w:rFonts w:ascii="Century Gothic" w:hAnsi="Century Gothic" w:cs="Century Gothic"/>
          <w:b/>
          <w:bCs/>
          <w:sz w:val="24"/>
          <w:szCs w:val="24"/>
        </w:rPr>
        <w:tab/>
      </w:r>
      <w:r>
        <w:rPr>
          <w:rFonts w:ascii="Century Gothic" w:hAnsi="Century Gothic" w:cs="Century Gothic"/>
          <w:b/>
          <w:bCs/>
          <w:sz w:val="24"/>
          <w:szCs w:val="24"/>
        </w:rPr>
        <w:tab/>
      </w:r>
      <w:r>
        <w:rPr>
          <w:rFonts w:ascii="Century Gothic" w:hAnsi="Century Gothic" w:cs="Century Gothic"/>
          <w:b/>
          <w:bCs/>
          <w:sz w:val="24"/>
          <w:szCs w:val="24"/>
        </w:rPr>
        <w:tab/>
      </w:r>
      <w:r>
        <w:rPr>
          <w:rFonts w:ascii="Century Gothic" w:hAnsi="Century Gothic" w:cs="Century Gothic"/>
          <w:b/>
          <w:bCs/>
          <w:sz w:val="24"/>
          <w:szCs w:val="24"/>
        </w:rPr>
        <w:tab/>
        <w:t>ANNEX II</w:t>
      </w:r>
    </w:p>
    <w:p w14:paraId="316AE9B2" w14:textId="77777777" w:rsidR="00DB6136" w:rsidRPr="00953CDA" w:rsidRDefault="00DB6136" w:rsidP="00953CDA">
      <w:pPr>
        <w:spacing w:after="0" w:line="240" w:lineRule="auto"/>
        <w:rPr>
          <w:rFonts w:ascii="Century Gothic" w:hAnsi="Century Gothic" w:cs="Century Gothic"/>
          <w:b/>
          <w:bCs/>
          <w:sz w:val="24"/>
          <w:szCs w:val="24"/>
        </w:rPr>
      </w:pPr>
      <w:r w:rsidRPr="00953CDA">
        <w:rPr>
          <w:rFonts w:ascii="Century Gothic" w:hAnsi="Century Gothic" w:cs="Century Gothic"/>
          <w:b/>
          <w:bCs/>
          <w:sz w:val="24"/>
          <w:szCs w:val="24"/>
        </w:rPr>
        <w:t>1</w:t>
      </w:r>
      <w:r w:rsidRPr="00953CDA">
        <w:rPr>
          <w:rFonts w:ascii="Century Gothic" w:hAnsi="Century Gothic" w:cs="Century Gothic"/>
          <w:b/>
          <w:bCs/>
          <w:sz w:val="24"/>
          <w:szCs w:val="24"/>
          <w:vertAlign w:val="superscript"/>
        </w:rPr>
        <w:t>st</w:t>
      </w:r>
      <w:r w:rsidRPr="00953CDA">
        <w:rPr>
          <w:rFonts w:ascii="Century Gothic" w:hAnsi="Century Gothic" w:cs="Century Gothic"/>
          <w:b/>
          <w:bCs/>
          <w:sz w:val="24"/>
          <w:szCs w:val="24"/>
        </w:rPr>
        <w:t xml:space="preserve"> STANDARD INFORMATIVE NOTE</w:t>
      </w:r>
    </w:p>
    <w:p w14:paraId="6D9421E9" w14:textId="77777777" w:rsidR="00DB6136" w:rsidRDefault="00DB6136" w:rsidP="00953CDA">
      <w:pPr>
        <w:spacing w:after="0" w:line="240" w:lineRule="auto"/>
        <w:jc w:val="both"/>
        <w:rPr>
          <w:rFonts w:ascii="Century Gothic" w:hAnsi="Century Gothic" w:cs="Century Gothic"/>
          <w:b/>
          <w:bCs/>
          <w:sz w:val="24"/>
          <w:szCs w:val="24"/>
        </w:rPr>
      </w:pPr>
      <w:r>
        <w:rPr>
          <w:rFonts w:ascii="Century Gothic" w:hAnsi="Century Gothic" w:cs="Century Gothic"/>
          <w:b/>
          <w:bCs/>
          <w:sz w:val="24"/>
          <w:szCs w:val="24"/>
        </w:rPr>
        <w:t>which may be included by Competent Authorities, as users of the IMI System, in application forms for registration on their Register, for the purpose of informing the applicants as to the possibility of collecting information concerning them from Competent Authorities of other member states</w:t>
      </w:r>
    </w:p>
    <w:p w14:paraId="66E5D616" w14:textId="77777777" w:rsidR="00DB6136" w:rsidRPr="00605E81" w:rsidRDefault="00DB6136" w:rsidP="00953CDA">
      <w:pPr>
        <w:spacing w:after="0" w:line="240" w:lineRule="auto"/>
        <w:rPr>
          <w:rFonts w:ascii="Century Gothic" w:hAnsi="Century Gothic" w:cs="Century Gothic"/>
          <w:b/>
          <w:bCs/>
          <w:sz w:val="24"/>
          <w:szCs w:val="24"/>
        </w:rPr>
      </w:pPr>
    </w:p>
    <w:p w14:paraId="1A53004E" w14:textId="76580233" w:rsidR="00DB6136" w:rsidRPr="00A17AF4" w:rsidRDefault="00DB6136" w:rsidP="009D518D">
      <w:pPr>
        <w:spacing w:after="0" w:line="240" w:lineRule="auto"/>
        <w:jc w:val="both"/>
        <w:rPr>
          <w:rFonts w:ascii="Century Gothic" w:hAnsi="Century Gothic" w:cs="Century Gothic"/>
          <w:sz w:val="24"/>
          <w:szCs w:val="24"/>
          <w:lang w:val="en-GB"/>
        </w:rPr>
      </w:pPr>
      <w:r w:rsidRPr="00A17AF4">
        <w:rPr>
          <w:rFonts w:ascii="Century Gothic" w:hAnsi="Century Gothic" w:cs="Century Gothic"/>
          <w:sz w:val="24"/>
          <w:szCs w:val="24"/>
          <w:lang w:val="en-GB"/>
        </w:rPr>
        <w:t xml:space="preserve">Within the scope of </w:t>
      </w:r>
      <w:r w:rsidR="00F9564B">
        <w:rPr>
          <w:rFonts w:ascii="Century Gothic" w:hAnsi="Century Gothic" w:cs="Century Gothic"/>
          <w:sz w:val="24"/>
          <w:szCs w:val="24"/>
          <w:lang w:val="en-GB"/>
        </w:rPr>
        <w:t xml:space="preserve">a number of </w:t>
      </w:r>
      <w:r w:rsidRPr="00A17AF4">
        <w:rPr>
          <w:rFonts w:ascii="Century Gothic" w:hAnsi="Century Gothic" w:cs="Century Gothic"/>
          <w:sz w:val="24"/>
          <w:szCs w:val="24"/>
          <w:lang w:val="en-GB"/>
        </w:rPr>
        <w:t>Directives</w:t>
      </w:r>
      <w:r w:rsidR="00F9564B">
        <w:rPr>
          <w:rFonts w:ascii="Century Gothic" w:hAnsi="Century Gothic" w:cs="Century Gothic"/>
          <w:sz w:val="24"/>
          <w:szCs w:val="24"/>
          <w:lang w:val="en-GB"/>
        </w:rPr>
        <w:t xml:space="preserve"> and/or European Regulations,</w:t>
      </w:r>
      <w:r>
        <w:rPr>
          <w:rFonts w:ascii="Century Gothic" w:hAnsi="Century Gothic" w:cs="Century Gothic"/>
          <w:sz w:val="24"/>
          <w:szCs w:val="24"/>
          <w:lang w:val="en-GB"/>
        </w:rPr>
        <w:t xml:space="preserve"> the Council, in order to simplify the procedures and the administrative cooperation required to examine an application of a member for registration </w:t>
      </w:r>
      <w:r w:rsidRPr="00A17AF4">
        <w:rPr>
          <w:rFonts w:ascii="Century Gothic" w:hAnsi="Century Gothic" w:cs="Century Gothic"/>
          <w:sz w:val="24"/>
          <w:szCs w:val="24"/>
          <w:lang w:val="en-GB"/>
        </w:rPr>
        <w:t>may, through the</w:t>
      </w:r>
      <w:r>
        <w:rPr>
          <w:rFonts w:ascii="Century Gothic" w:hAnsi="Century Gothic" w:cs="Century Gothic"/>
          <w:sz w:val="24"/>
          <w:szCs w:val="24"/>
          <w:lang w:val="en-GB"/>
        </w:rPr>
        <w:t xml:space="preserve"> </w:t>
      </w:r>
      <w:r w:rsidRPr="00A17AF4">
        <w:rPr>
          <w:rFonts w:ascii="Century Gothic" w:hAnsi="Century Gothic" w:cs="Century Gothic"/>
          <w:sz w:val="24"/>
          <w:szCs w:val="24"/>
          <w:lang w:val="en-GB"/>
        </w:rPr>
        <w:t>IMI</w:t>
      </w:r>
      <w:r>
        <w:rPr>
          <w:rFonts w:ascii="Century Gothic" w:hAnsi="Century Gothic" w:cs="Century Gothic"/>
          <w:sz w:val="24"/>
          <w:szCs w:val="24"/>
          <w:lang w:val="en-GB"/>
        </w:rPr>
        <w:t xml:space="preserve"> System</w:t>
      </w:r>
      <w:r w:rsidRPr="00A17AF4">
        <w:rPr>
          <w:rFonts w:ascii="Century Gothic" w:hAnsi="Century Gothic" w:cs="Century Gothic"/>
          <w:sz w:val="24"/>
          <w:szCs w:val="24"/>
          <w:lang w:val="en-GB"/>
        </w:rPr>
        <w:t xml:space="preserve">, </w:t>
      </w:r>
      <w:r>
        <w:rPr>
          <w:rFonts w:ascii="Century Gothic" w:hAnsi="Century Gothic" w:cs="Century Gothic"/>
          <w:sz w:val="24"/>
          <w:szCs w:val="24"/>
          <w:lang w:val="en-GB"/>
        </w:rPr>
        <w:t xml:space="preserve">request and receive information from the Competent Authority of another Member State </w:t>
      </w:r>
      <w:r w:rsidRPr="00A17AF4">
        <w:rPr>
          <w:rFonts w:ascii="Century Gothic" w:hAnsi="Century Gothic" w:cs="Century Gothic"/>
          <w:sz w:val="24"/>
          <w:szCs w:val="24"/>
          <w:lang w:val="en-GB"/>
        </w:rPr>
        <w:t>concerning the applicant</w:t>
      </w:r>
      <w:r>
        <w:rPr>
          <w:rFonts w:ascii="Century Gothic" w:hAnsi="Century Gothic" w:cs="Century Gothic"/>
          <w:sz w:val="24"/>
          <w:szCs w:val="24"/>
          <w:lang w:val="en-GB"/>
        </w:rPr>
        <w:t>, in which the applicant has stated he is a registered member.</w:t>
      </w:r>
    </w:p>
    <w:p w14:paraId="7D3F82E7" w14:textId="77777777" w:rsidR="00DB6136" w:rsidRDefault="00DB6136" w:rsidP="009D518D">
      <w:pPr>
        <w:spacing w:after="0" w:line="240" w:lineRule="auto"/>
        <w:jc w:val="both"/>
        <w:rPr>
          <w:rFonts w:ascii="Century Gothic" w:hAnsi="Century Gothic" w:cs="Century Gothic"/>
          <w:sz w:val="24"/>
          <w:szCs w:val="24"/>
          <w:lang w:val="en-GB"/>
        </w:rPr>
      </w:pPr>
      <w:r>
        <w:rPr>
          <w:rFonts w:ascii="Century Gothic" w:hAnsi="Century Gothic" w:cs="Century Gothic"/>
          <w:sz w:val="24"/>
          <w:szCs w:val="24"/>
          <w:lang w:val="en-GB"/>
        </w:rPr>
        <w:t xml:space="preserve"> </w:t>
      </w:r>
    </w:p>
    <w:p w14:paraId="088DDE91" w14:textId="77777777" w:rsidR="00DB6136" w:rsidRDefault="00DB6136" w:rsidP="009D518D">
      <w:pPr>
        <w:spacing w:after="0" w:line="240" w:lineRule="auto"/>
        <w:jc w:val="both"/>
        <w:rPr>
          <w:rFonts w:ascii="Century Gothic" w:hAnsi="Century Gothic" w:cs="Century Gothic"/>
          <w:sz w:val="24"/>
          <w:szCs w:val="24"/>
          <w:lang w:val="en-GB"/>
        </w:rPr>
      </w:pPr>
      <w:r w:rsidRPr="00A17AF4">
        <w:rPr>
          <w:rFonts w:ascii="Century Gothic" w:hAnsi="Century Gothic" w:cs="Century Gothic"/>
          <w:sz w:val="24"/>
          <w:szCs w:val="24"/>
          <w:lang w:val="en-GB"/>
        </w:rPr>
        <w:t>The Coordinators for the IMI</w:t>
      </w:r>
      <w:r>
        <w:rPr>
          <w:rFonts w:ascii="Century Gothic" w:hAnsi="Century Gothic" w:cs="Century Gothic"/>
          <w:sz w:val="24"/>
          <w:szCs w:val="24"/>
          <w:lang w:val="en-GB"/>
        </w:rPr>
        <w:t xml:space="preserve"> System</w:t>
      </w:r>
      <w:r w:rsidRPr="00A17AF4">
        <w:rPr>
          <w:rFonts w:ascii="Century Gothic" w:hAnsi="Century Gothic" w:cs="Century Gothic"/>
          <w:sz w:val="24"/>
          <w:szCs w:val="24"/>
          <w:lang w:val="en-GB"/>
        </w:rPr>
        <w:t xml:space="preserve"> may also act as Competent Authorities and as such may send or receive </w:t>
      </w:r>
      <w:r>
        <w:rPr>
          <w:rFonts w:ascii="Century Gothic" w:hAnsi="Century Gothic" w:cs="Century Gothic"/>
          <w:sz w:val="24"/>
          <w:szCs w:val="24"/>
          <w:lang w:val="en-GB"/>
        </w:rPr>
        <w:t>requests</w:t>
      </w:r>
      <w:r w:rsidRPr="00A17AF4">
        <w:rPr>
          <w:rFonts w:ascii="Century Gothic" w:hAnsi="Century Gothic" w:cs="Century Gothic"/>
          <w:sz w:val="24"/>
          <w:szCs w:val="24"/>
          <w:lang w:val="en-GB"/>
        </w:rPr>
        <w:t xml:space="preserve"> for information.</w:t>
      </w:r>
    </w:p>
    <w:p w14:paraId="45A023E3" w14:textId="77777777" w:rsidR="00DB6136" w:rsidRDefault="00DB6136" w:rsidP="009D518D">
      <w:pPr>
        <w:spacing w:after="0" w:line="240" w:lineRule="auto"/>
        <w:jc w:val="both"/>
        <w:rPr>
          <w:rFonts w:ascii="Century Gothic" w:hAnsi="Century Gothic" w:cs="Century Gothic"/>
          <w:sz w:val="24"/>
          <w:szCs w:val="24"/>
          <w:lang w:val="en-GB"/>
        </w:rPr>
      </w:pPr>
    </w:p>
    <w:p w14:paraId="2B8D92AF" w14:textId="4376BB48" w:rsidR="00DB6136" w:rsidRDefault="00DB6136" w:rsidP="009D518D">
      <w:pPr>
        <w:spacing w:after="0" w:line="240" w:lineRule="auto"/>
        <w:jc w:val="both"/>
        <w:rPr>
          <w:rFonts w:ascii="Century Gothic" w:hAnsi="Century Gothic" w:cs="Century Gothic"/>
          <w:sz w:val="24"/>
          <w:szCs w:val="24"/>
          <w:lang w:val="en-GB"/>
        </w:rPr>
      </w:pPr>
      <w:r>
        <w:rPr>
          <w:rFonts w:ascii="Century Gothic" w:hAnsi="Century Gothic" w:cs="Century Gothic"/>
          <w:sz w:val="24"/>
          <w:szCs w:val="24"/>
          <w:lang w:val="en-GB"/>
        </w:rPr>
        <w:t xml:space="preserve">For further information as to how the Internal Market Information System operates you may visit </w:t>
      </w:r>
      <w:hyperlink r:id="rId4" w:history="1">
        <w:r w:rsidR="00F9564B" w:rsidRPr="00FF6058">
          <w:rPr>
            <w:rStyle w:val="Hyperlink"/>
            <w:rFonts w:ascii="Century Gothic" w:hAnsi="Century Gothic" w:cs="Century Gothic"/>
            <w:sz w:val="24"/>
            <w:szCs w:val="24"/>
            <w:lang w:val="en-GB"/>
          </w:rPr>
          <w:t>https://ec.europa.eu/internal_market/imi-net/index_en.htm</w:t>
        </w:r>
      </w:hyperlink>
      <w:r w:rsidR="00F9564B">
        <w:rPr>
          <w:rFonts w:ascii="Century Gothic" w:hAnsi="Century Gothic" w:cs="Century Gothic"/>
          <w:sz w:val="24"/>
          <w:szCs w:val="24"/>
          <w:lang w:val="en-GB"/>
        </w:rPr>
        <w:t xml:space="preserve"> </w:t>
      </w:r>
      <w:r>
        <w:rPr>
          <w:rFonts w:ascii="Century Gothic" w:hAnsi="Century Gothic" w:cs="Century Gothic"/>
          <w:sz w:val="24"/>
          <w:szCs w:val="24"/>
          <w:lang w:val="en-GB"/>
        </w:rPr>
        <w:t xml:space="preserve">or link through the website of the Ministry of Commerce, Industry and Tourism on </w:t>
      </w:r>
      <w:hyperlink r:id="rId5" w:history="1">
        <w:r w:rsidR="00ED0D08" w:rsidRPr="00FF6058">
          <w:rPr>
            <w:rStyle w:val="Hyperlink"/>
            <w:rFonts w:ascii="Century Gothic" w:hAnsi="Century Gothic" w:cs="Century Gothic"/>
            <w:sz w:val="24"/>
            <w:szCs w:val="24"/>
            <w:lang w:val="en-GB"/>
          </w:rPr>
          <w:t>http://www.meci.gov.cy</w:t>
        </w:r>
      </w:hyperlink>
    </w:p>
    <w:p w14:paraId="71410788" w14:textId="77777777" w:rsidR="00DB6136" w:rsidRPr="00A17AF4" w:rsidRDefault="00DB6136" w:rsidP="009D518D">
      <w:pPr>
        <w:spacing w:after="0" w:line="240" w:lineRule="auto"/>
        <w:jc w:val="both"/>
        <w:rPr>
          <w:rFonts w:ascii="Century Gothic" w:hAnsi="Century Gothic" w:cs="Century Gothic"/>
          <w:sz w:val="24"/>
          <w:szCs w:val="24"/>
          <w:lang w:val="en-GB"/>
        </w:rPr>
      </w:pPr>
    </w:p>
    <w:p w14:paraId="66CAE2F1" w14:textId="77777777" w:rsidR="00DB6136" w:rsidRPr="00A17AF4" w:rsidRDefault="00DB6136" w:rsidP="009D518D">
      <w:pPr>
        <w:spacing w:after="0" w:line="240" w:lineRule="auto"/>
        <w:jc w:val="both"/>
        <w:rPr>
          <w:rFonts w:ascii="Century Gothic" w:hAnsi="Century Gothic" w:cs="Century Gothic"/>
          <w:sz w:val="24"/>
          <w:szCs w:val="24"/>
          <w:lang w:val="en-GB"/>
        </w:rPr>
      </w:pPr>
    </w:p>
    <w:p w14:paraId="10711F2E" w14:textId="77777777" w:rsidR="00DB6136" w:rsidRPr="00A17AF4" w:rsidRDefault="00DB6136" w:rsidP="009D518D">
      <w:pPr>
        <w:spacing w:after="0" w:line="240" w:lineRule="auto"/>
        <w:jc w:val="both"/>
        <w:rPr>
          <w:rFonts w:ascii="Century Gothic" w:hAnsi="Century Gothic" w:cs="Century Gothic"/>
          <w:sz w:val="24"/>
          <w:szCs w:val="24"/>
          <w:lang w:val="en-GB"/>
        </w:rPr>
      </w:pPr>
      <w:r w:rsidRPr="00A17AF4">
        <w:rPr>
          <w:rFonts w:ascii="Century Gothic" w:hAnsi="Century Gothic" w:cs="Century Gothic"/>
          <w:sz w:val="24"/>
          <w:szCs w:val="24"/>
          <w:lang w:val="en-GB"/>
        </w:rPr>
        <w:t xml:space="preserve"> </w:t>
      </w:r>
    </w:p>
    <w:p w14:paraId="5EC5E334" w14:textId="77777777" w:rsidR="00DB6136" w:rsidRDefault="00DB6136">
      <w:pPr>
        <w:rPr>
          <w:lang w:val="en-GB"/>
        </w:rPr>
      </w:pPr>
    </w:p>
    <w:p w14:paraId="68AA2445" w14:textId="77777777" w:rsidR="00DB6136" w:rsidRDefault="00DB6136">
      <w:pPr>
        <w:rPr>
          <w:lang w:val="en-GB"/>
        </w:rPr>
      </w:pPr>
    </w:p>
    <w:p w14:paraId="623E57DC" w14:textId="77777777" w:rsidR="00DB6136" w:rsidRDefault="00DB6136">
      <w:pPr>
        <w:rPr>
          <w:lang w:val="en-GB"/>
        </w:rPr>
      </w:pPr>
    </w:p>
    <w:p w14:paraId="0CBD893D" w14:textId="77777777" w:rsidR="00DB6136" w:rsidRDefault="00DB6136">
      <w:pPr>
        <w:rPr>
          <w:lang w:val="en-GB"/>
        </w:rPr>
      </w:pPr>
    </w:p>
    <w:p w14:paraId="5E46955E" w14:textId="77777777" w:rsidR="00DB6136" w:rsidRDefault="00DB6136">
      <w:pPr>
        <w:rPr>
          <w:lang w:val="en-GB"/>
        </w:rPr>
      </w:pPr>
    </w:p>
    <w:p w14:paraId="54DD176E" w14:textId="77777777" w:rsidR="00DB6136" w:rsidRDefault="00DB6136">
      <w:pPr>
        <w:rPr>
          <w:lang w:val="en-GB"/>
        </w:rPr>
      </w:pPr>
    </w:p>
    <w:p w14:paraId="40D8C076" w14:textId="77777777" w:rsidR="00DB6136" w:rsidRDefault="00DB6136">
      <w:pPr>
        <w:rPr>
          <w:lang w:val="en-GB"/>
        </w:rPr>
      </w:pPr>
    </w:p>
    <w:p w14:paraId="565C3F1D" w14:textId="77777777" w:rsidR="00DB6136" w:rsidRDefault="00DB6136">
      <w:pPr>
        <w:rPr>
          <w:lang w:val="en-GB"/>
        </w:rPr>
      </w:pPr>
    </w:p>
    <w:p w14:paraId="2BEE29FB" w14:textId="77777777" w:rsidR="00DB6136" w:rsidRDefault="00DB6136">
      <w:pPr>
        <w:rPr>
          <w:lang w:val="en-GB"/>
        </w:rPr>
      </w:pPr>
    </w:p>
    <w:p w14:paraId="6ACD51FB" w14:textId="77777777" w:rsidR="00DB6136" w:rsidRDefault="00DB6136">
      <w:pPr>
        <w:rPr>
          <w:lang w:val="en-GB"/>
        </w:rPr>
      </w:pPr>
    </w:p>
    <w:p w14:paraId="61CEF52E" w14:textId="525A44A4" w:rsidR="00DB6136" w:rsidRDefault="00ED0D08">
      <w:pPr>
        <w:rPr>
          <w:lang w:val="en-GB"/>
        </w:rPr>
      </w:pPr>
      <w:r>
        <w:rPr>
          <w:lang w:val="en-GB"/>
        </w:rPr>
        <w:fldChar w:fldCharType="begin"/>
      </w:r>
      <w:r>
        <w:rPr>
          <w:lang w:val="en-GB"/>
        </w:rPr>
        <w:instrText xml:space="preserve"> FILENAME  \p  \* MERGEFORMAT </w:instrText>
      </w:r>
      <w:r>
        <w:rPr>
          <w:lang w:val="en-GB"/>
        </w:rPr>
        <w:fldChar w:fldCharType="separate"/>
      </w:r>
      <w:r>
        <w:rPr>
          <w:noProof/>
          <w:lang w:val="en-GB"/>
        </w:rPr>
        <w:t>C:\Users\mashikalis\Documents\marios\imi\DATA PROTECTION_TEMPLATES_PRIVACY NOTTICE\ANNEX II_EN revised_dp_29june2023.docx</w:t>
      </w:r>
      <w:r>
        <w:rPr>
          <w:lang w:val="en-GB"/>
        </w:rPr>
        <w:fldChar w:fldCharType="end"/>
      </w:r>
    </w:p>
    <w:sectPr w:rsidR="00DB6136" w:rsidSect="00602274">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8D"/>
    <w:rsid w:val="000A747C"/>
    <w:rsid w:val="00211DE8"/>
    <w:rsid w:val="002C3D83"/>
    <w:rsid w:val="00306D35"/>
    <w:rsid w:val="00602274"/>
    <w:rsid w:val="00605E81"/>
    <w:rsid w:val="00634BD1"/>
    <w:rsid w:val="008B755B"/>
    <w:rsid w:val="00906095"/>
    <w:rsid w:val="00953CDA"/>
    <w:rsid w:val="009B558B"/>
    <w:rsid w:val="009D518D"/>
    <w:rsid w:val="00A17AF4"/>
    <w:rsid w:val="00CA1CDF"/>
    <w:rsid w:val="00DB6136"/>
    <w:rsid w:val="00ED0D08"/>
    <w:rsid w:val="00F92BCE"/>
    <w:rsid w:val="00F9564B"/>
    <w:rsid w:val="00FA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921E27"/>
  <w15:docId w15:val="{CD9BCDDB-3116-4F39-81DD-D9C47FC9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18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D518D"/>
    <w:rPr>
      <w:color w:val="0000FF"/>
      <w:u w:val="single"/>
    </w:rPr>
  </w:style>
  <w:style w:type="character" w:styleId="UnresolvedMention">
    <w:name w:val="Unresolved Mention"/>
    <w:basedOn w:val="DefaultParagraphFont"/>
    <w:uiPriority w:val="99"/>
    <w:semiHidden/>
    <w:unhideWhenUsed/>
    <w:rsid w:val="00F95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ci.gov.cy" TargetMode="External"/><Relationship Id="rId4" Type="http://schemas.openxmlformats.org/officeDocument/2006/relationships/hyperlink" Target="https://ec.europa.eu/internal_market/imi-net/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Marios Ashikalis</cp:lastModifiedBy>
  <cp:revision>4</cp:revision>
  <dcterms:created xsi:type="dcterms:W3CDTF">2023-06-29T09:15:00Z</dcterms:created>
  <dcterms:modified xsi:type="dcterms:W3CDTF">2023-06-29T09:17:00Z</dcterms:modified>
</cp:coreProperties>
</file>